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申报纸质材料清单、数量及装订要求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贷款贴息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纸质材料包含申请书、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申报企业承诺书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，以及相关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佐证材料，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装订顺序如下：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1.目录及页码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省级制造业当家重点任务保障专项资金民营经济及中小微企业发展（专精特新中小企业贷款贴息）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入库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专项资金项目申报企业承诺书（附件1，需法定代表人签字并加盖公章）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4.二级项目绩效目标表；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5.申报单位的营业执照复印件；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1-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税务申报表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2022年、2023年度审计报告；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主导产品说明及佐证材料；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专精特新中小企业贷款贴息汇总表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（需进行额度汇总，详见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专题一附表1）；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近期人民银行征信报告（截止至2024年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6月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）；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经贷款银行盖章确认的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贷款贴息付息明细汇总表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（表格需银行盖章原件，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公章需经公安部门备案核准确认的公章，条形、方形公章一律为无效公章，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专题一附表2）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bookmarkStart w:id="0" w:name="_GoBack"/>
      <w:bookmarkEnd w:id="0"/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.银行贷款的贷款合同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（贷款主体需为专精特新企业单一主体，有共同借款人（单位）的贷款合同不予受理；网络供应链金融业务合作协议即金融机构、业务提供方和企业签订的三方协议等不予受理）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、借款借据和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2023年5月1日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2024年4月30日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期间实际发生的利息总额达到30万元及以上的利息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、利息发票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复印件（字迹需清晰且无涂改，否则视为无效。合同、借款借据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利息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和利息发票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需按照付息明细汇总表的先后顺序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逐笔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装订）。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年“创客广东”大赛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1.支持举办赛事活动。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有意向承办惠州地市赛的县（区）工业和信息化行政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主管部门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制定赛事方案，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确定赛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事的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组织方式、承办单位、赛事赛程、专家评审、奖励激励机制设置等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，并填报《202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年“创客广东”大赛项目汇总表》（专题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附表）。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2.支持获奖项目落地。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汉仪书宋二S" w:hAnsi="汉仪书宋二S" w:eastAsia="汉仪书宋二S" w:cs="汉仪书宋二S"/>
          <w:color w:val="auto"/>
          <w:kern w:val="2"/>
          <w:sz w:val="32"/>
          <w:szCs w:val="32"/>
          <w:lang w:val="en-US" w:eastAsia="zh-CN" w:bidi="ar-SA"/>
        </w:rPr>
        <w:t>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目录及页码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汉仪书宋二S" w:hAnsi="汉仪书宋二S" w:eastAsia="汉仪书宋二S" w:cs="汉仪书宋二S"/>
          <w:color w:val="auto"/>
          <w:kern w:val="2"/>
          <w:sz w:val="32"/>
          <w:szCs w:val="32"/>
          <w:lang w:val="en-US" w:eastAsia="zh-CN" w:bidi="ar-SA"/>
        </w:rPr>
        <w:t>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项目申请报告（包括参加“创客广东”获奖情况，成功获得融资情况等）；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汉仪书宋二S" w:hAnsi="汉仪书宋二S" w:eastAsia="汉仪书宋二S" w:cs="汉仪书宋二S"/>
          <w:color w:val="auto"/>
          <w:kern w:val="2"/>
          <w:sz w:val="32"/>
          <w:szCs w:val="32"/>
          <w:lang w:val="en-US" w:eastAsia="zh-CN" w:bidi="ar-SA"/>
        </w:rPr>
        <w:t>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专项资金项目申报企业承诺书（附件1，需法定代表人签字并加盖公章）；申报单位的营业执照复印件；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年“创客广东”大赛项目汇总表（专题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附表）；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获202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年“创客广东”大赛省50强或“创客中国”大赛全国50强的证明材料；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⑥股权融资合同或协议复印件；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⑦银行到账凭证。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⑧产业落地惠州佐证材料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获奖项目在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惠州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建设投产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包括生产场地、生产设备、人员等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产品已经产业化，实现规模化量产或者销售订单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以上材料上报市工信局均为一式一份，县区工信局留存数量由县（区）明确。</w:t>
      </w:r>
    </w:p>
    <w:p>
      <w:pPr>
        <w:pStyle w:val="9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jY1MjU4YjA0ZWY3MTg4MTc0ZGMyYWU0MTVjZjg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9A1017D"/>
    <w:rsid w:val="0A3D29C9"/>
    <w:rsid w:val="0AB57830"/>
    <w:rsid w:val="0B7962BE"/>
    <w:rsid w:val="0C603191"/>
    <w:rsid w:val="0F8D020F"/>
    <w:rsid w:val="10D23467"/>
    <w:rsid w:val="11067ACF"/>
    <w:rsid w:val="11080D80"/>
    <w:rsid w:val="131D6DAB"/>
    <w:rsid w:val="15AA1C40"/>
    <w:rsid w:val="15AB431C"/>
    <w:rsid w:val="162B4B2F"/>
    <w:rsid w:val="17407E6B"/>
    <w:rsid w:val="17795D6E"/>
    <w:rsid w:val="18324C3F"/>
    <w:rsid w:val="193463F1"/>
    <w:rsid w:val="1A204AEB"/>
    <w:rsid w:val="1BC81072"/>
    <w:rsid w:val="1C1B01D3"/>
    <w:rsid w:val="1D57A8F7"/>
    <w:rsid w:val="1F14304B"/>
    <w:rsid w:val="1FAE149F"/>
    <w:rsid w:val="1FB1334D"/>
    <w:rsid w:val="1FE11BCA"/>
    <w:rsid w:val="204C6209"/>
    <w:rsid w:val="21494A03"/>
    <w:rsid w:val="22617B2B"/>
    <w:rsid w:val="23061C85"/>
    <w:rsid w:val="23AD2420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CF507F"/>
    <w:rsid w:val="382B67B9"/>
    <w:rsid w:val="38AF1198"/>
    <w:rsid w:val="38D45D4E"/>
    <w:rsid w:val="391A42E9"/>
    <w:rsid w:val="3A8A2E97"/>
    <w:rsid w:val="3AB72A51"/>
    <w:rsid w:val="3B547DD5"/>
    <w:rsid w:val="3EDE2E31"/>
    <w:rsid w:val="405354B9"/>
    <w:rsid w:val="41EA08B5"/>
    <w:rsid w:val="437621A1"/>
    <w:rsid w:val="44EE09D0"/>
    <w:rsid w:val="455F4329"/>
    <w:rsid w:val="46526BE3"/>
    <w:rsid w:val="47124F63"/>
    <w:rsid w:val="47F30AAE"/>
    <w:rsid w:val="4BE739BB"/>
    <w:rsid w:val="4C7B2F3C"/>
    <w:rsid w:val="4DC62DB4"/>
    <w:rsid w:val="50051176"/>
    <w:rsid w:val="51381988"/>
    <w:rsid w:val="545B07F5"/>
    <w:rsid w:val="54F4481F"/>
    <w:rsid w:val="56552F27"/>
    <w:rsid w:val="570A087C"/>
    <w:rsid w:val="571C4C0E"/>
    <w:rsid w:val="57D10DA1"/>
    <w:rsid w:val="59B60797"/>
    <w:rsid w:val="5B0867BA"/>
    <w:rsid w:val="5BFF5AA5"/>
    <w:rsid w:val="5D55161C"/>
    <w:rsid w:val="5E8701A8"/>
    <w:rsid w:val="5F191900"/>
    <w:rsid w:val="5FF3D915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72D2F82"/>
    <w:rsid w:val="68E0459C"/>
    <w:rsid w:val="69821E2D"/>
    <w:rsid w:val="6AAF60AC"/>
    <w:rsid w:val="6B4A54DB"/>
    <w:rsid w:val="6BAF1F6E"/>
    <w:rsid w:val="6BDE4A33"/>
    <w:rsid w:val="6DCF0545"/>
    <w:rsid w:val="6FDFD0AF"/>
    <w:rsid w:val="6FE57E95"/>
    <w:rsid w:val="6FEE3DBD"/>
    <w:rsid w:val="701D640C"/>
    <w:rsid w:val="706011EA"/>
    <w:rsid w:val="70AC7790"/>
    <w:rsid w:val="73FE56DD"/>
    <w:rsid w:val="742D0BE7"/>
    <w:rsid w:val="757651D7"/>
    <w:rsid w:val="768155EA"/>
    <w:rsid w:val="77672662"/>
    <w:rsid w:val="782377C2"/>
    <w:rsid w:val="79FF35FB"/>
    <w:rsid w:val="7A42430A"/>
    <w:rsid w:val="7AD01D59"/>
    <w:rsid w:val="7B292109"/>
    <w:rsid w:val="7BCA9D3A"/>
    <w:rsid w:val="7BFBC391"/>
    <w:rsid w:val="7BFE2734"/>
    <w:rsid w:val="7BFE50EA"/>
    <w:rsid w:val="7CFF5FE4"/>
    <w:rsid w:val="7DD5056A"/>
    <w:rsid w:val="7DE01A5F"/>
    <w:rsid w:val="7DF30332"/>
    <w:rsid w:val="7E720D0E"/>
    <w:rsid w:val="7E7F8DEF"/>
    <w:rsid w:val="7EFF82F0"/>
    <w:rsid w:val="7F479987"/>
    <w:rsid w:val="7F7A36BF"/>
    <w:rsid w:val="7FBF5971"/>
    <w:rsid w:val="7FFAFEA8"/>
    <w:rsid w:val="ABFFF733"/>
    <w:rsid w:val="B7EF0BBA"/>
    <w:rsid w:val="BB7ED8AA"/>
    <w:rsid w:val="BCCFF03E"/>
    <w:rsid w:val="BDFDAF01"/>
    <w:rsid w:val="BFF7E631"/>
    <w:rsid w:val="DF731759"/>
    <w:rsid w:val="DFCFFDB6"/>
    <w:rsid w:val="E3A00D2D"/>
    <w:rsid w:val="E7E539E1"/>
    <w:rsid w:val="EF7F4190"/>
    <w:rsid w:val="EFBA1DD3"/>
    <w:rsid w:val="EFFFF664"/>
    <w:rsid w:val="F2A99F64"/>
    <w:rsid w:val="F776C0F1"/>
    <w:rsid w:val="FC5F3B21"/>
    <w:rsid w:val="FCBD6DC3"/>
    <w:rsid w:val="FDBAA3B1"/>
    <w:rsid w:val="FDEF10FA"/>
    <w:rsid w:val="FF7FFD87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rPr>
      <w:rFonts w:ascii="Times New Roman" w:hAnsi="Times New Roman" w:cs="Times New Roman"/>
      <w:szCs w:val="22"/>
    </w:rPr>
  </w:style>
  <w:style w:type="paragraph" w:styleId="3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2">
    <w:name w:val="页脚 Char"/>
    <w:basedOn w:val="11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3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9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2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cs="Calibri"/>
      <w:kern w:val="2"/>
      <w:sz w:val="18"/>
      <w:szCs w:val="18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570</Characters>
  <Lines>6</Lines>
  <Paragraphs>1</Paragraphs>
  <TotalTime>1</TotalTime>
  <ScaleCrop>false</ScaleCrop>
  <LinksUpToDate>false</LinksUpToDate>
  <CharactersWithSpaces>570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2022-06-18T08:39:00Z</dcterms:created>
  <dc:creator>巩 键</dc:creator>
  <cp:lastModifiedBy>guset</cp:lastModifiedBy>
  <cp:lastPrinted>2022-06-22T07:38:00Z</cp:lastPrinted>
  <dcterms:modified xsi:type="dcterms:W3CDTF">2024-06-28T12:36:51Z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865BAF03E99948EF805573D41E36279F</vt:lpwstr>
  </property>
</Properties>
</file>