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 w:ascii="Times New Roman" w:hAnsi="Times New Roman" w:eastAsia="黑体" w:cs="Times New Roman"/>
          <w:b w:val="0"/>
          <w:bCs w:val="0"/>
          <w:i w:val="0"/>
          <w:iCs w:val="0"/>
          <w:caps w:val="0"/>
          <w:color w:val="191919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i w:val="0"/>
          <w:iCs w:val="0"/>
          <w:caps w:val="0"/>
          <w:color w:val="191919"/>
          <w:spacing w:val="0"/>
          <w:sz w:val="32"/>
          <w:szCs w:val="32"/>
          <w:shd w:val="clear" w:color="auto" w:fill="FFFFFF"/>
          <w:lang w:val="en-US" w:eastAsia="zh-CN"/>
        </w:rPr>
        <w:t>附件6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default" w:ascii="Times New Roman" w:hAnsi="Times New Roman" w:eastAsia="楷体_GB2312" w:cs="Times New Roman"/>
          <w:b w:val="0"/>
          <w:bCs w:val="0"/>
          <w:i w:val="0"/>
          <w:iCs w:val="0"/>
          <w:caps w:val="0"/>
          <w:color w:val="191919"/>
          <w:spacing w:val="0"/>
          <w:sz w:val="32"/>
          <w:szCs w:val="32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i w:val="0"/>
          <w:iCs w:val="0"/>
          <w:caps w:val="0"/>
          <w:color w:val="191919"/>
          <w:spacing w:val="0"/>
          <w:sz w:val="44"/>
          <w:szCs w:val="44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i w:val="0"/>
          <w:iCs w:val="0"/>
          <w:caps w:val="0"/>
          <w:color w:val="191919"/>
          <w:spacing w:val="0"/>
          <w:sz w:val="44"/>
          <w:szCs w:val="44"/>
          <w:shd w:val="clear" w:color="auto" w:fill="FFFFFF"/>
          <w:lang w:val="en-US" w:eastAsia="zh-CN"/>
        </w:rPr>
        <w:t>不满足直通车条件企业佐证材料清单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b/>
          <w:bCs/>
          <w:i w:val="0"/>
          <w:iCs w:val="0"/>
          <w:caps w:val="0"/>
          <w:color w:val="191919"/>
          <w:spacing w:val="0"/>
          <w:sz w:val="32"/>
          <w:szCs w:val="32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i w:val="0"/>
          <w:iCs w:val="0"/>
          <w:caps w:val="0"/>
          <w:color w:val="191919"/>
          <w:spacing w:val="0"/>
          <w:sz w:val="32"/>
          <w:szCs w:val="32"/>
          <w:shd w:val="clear" w:color="auto" w:fill="FFFFFF"/>
          <w:lang w:val="en-US" w:eastAsia="zh-CN"/>
        </w:rPr>
        <w:t>一、《创新型中小企业自评表》扫描件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sz w:val="32"/>
          <w:szCs w:val="32"/>
          <w:shd w:val="clear" w:color="auto" w:fill="FFFFFF"/>
          <w:lang w:val="en-US" w:eastAsia="zh-CN"/>
        </w:rPr>
        <w:t>（要求在梯度培育平台填写《创新型中小企业自评表》后下载打印,在封面企业名称处加盖公章，并在“真实性声明”处由法定代表人签字和加盖公章，《创新型中小企业自评表》扫描件相关数据须与梯度培育平台填报数据保持一致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i w:val="0"/>
          <w:iCs w:val="0"/>
          <w:caps w:val="0"/>
          <w:color w:val="191919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i w:val="0"/>
          <w:iCs w:val="0"/>
          <w:caps w:val="0"/>
          <w:color w:val="191919"/>
          <w:spacing w:val="0"/>
          <w:sz w:val="32"/>
          <w:szCs w:val="32"/>
          <w:shd w:val="clear" w:color="auto" w:fill="FFFFFF"/>
          <w:lang w:val="en-US" w:eastAsia="zh-CN"/>
        </w:rPr>
        <w:t>二、企业营业执照扫描件。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jc w:val="left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i w:val="0"/>
          <w:iCs w:val="0"/>
          <w:caps w:val="0"/>
          <w:color w:val="191919"/>
          <w:spacing w:val="0"/>
          <w:sz w:val="32"/>
          <w:szCs w:val="32"/>
          <w:shd w:val="clear" w:color="auto" w:fill="FFFFFF"/>
          <w:lang w:val="en-US" w:eastAsia="zh-CN"/>
        </w:rPr>
        <w:t>三、2025年12月份的企业社会保险缴费人数证明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sz w:val="32"/>
          <w:szCs w:val="32"/>
          <w:shd w:val="clear" w:color="auto" w:fill="FFFFFF"/>
          <w:lang w:val="en-US" w:eastAsia="zh-CN"/>
        </w:rPr>
        <w:t>（要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sz w:val="32"/>
          <w:szCs w:val="32"/>
          <w:shd w:val="clear" w:color="auto" w:fill="FFFFFF"/>
          <w:lang w:val="en-US" w:eastAsia="zh-CN"/>
        </w:rPr>
        <w:t>求体现社保缴费人数；如企业以合并报表数据申报，则需提供母公司及合并子公司的2025年12月份企业社保缴费人数证明）。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i w:val="0"/>
          <w:iCs w:val="0"/>
          <w:caps w:val="0"/>
          <w:color w:val="191919"/>
          <w:spacing w:val="0"/>
          <w:sz w:val="32"/>
          <w:szCs w:val="32"/>
          <w:shd w:val="clear" w:color="auto" w:fill="FFFFFF"/>
          <w:lang w:val="en-US" w:eastAsia="zh-CN"/>
        </w:rPr>
        <w:t>四、2024年、2025年审计报告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sz w:val="32"/>
          <w:szCs w:val="32"/>
          <w:shd w:val="clear" w:color="auto" w:fill="FFFFFF"/>
          <w:lang w:val="en-US" w:eastAsia="zh-CN"/>
        </w:rPr>
        <w:t>（审计报告需在财政部注册会计师统一监管平台备案。审计报告需体现主营业务收入数据，如未体现需提供会计师事务所出具的主营业务收入专项说明）。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i w:val="0"/>
          <w:iCs w:val="0"/>
          <w:caps w:val="0"/>
          <w:color w:val="191919"/>
          <w:spacing w:val="0"/>
          <w:sz w:val="32"/>
          <w:szCs w:val="32"/>
          <w:shd w:val="clear" w:color="auto" w:fill="FFFFFF"/>
          <w:lang w:val="en-US" w:eastAsia="zh-CN"/>
        </w:rPr>
        <w:t>五、与企业主导产品相关的有效知识产权佐证材料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sz w:val="32"/>
          <w:szCs w:val="32"/>
          <w:shd w:val="clear" w:color="auto" w:fill="FFFFFF"/>
          <w:lang w:val="en-US" w:eastAsia="zh-CN"/>
        </w:rPr>
        <w:t>（提供知识产权证书，均不包含转让未满1年的知识产权；其中“I类高价值知识产权”按照本通知附件2相关说明中所列条件提供证明材料）。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jc w:val="both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b/>
          <w:bCs/>
          <w:i w:val="0"/>
          <w:iCs w:val="0"/>
          <w:caps w:val="0"/>
          <w:color w:val="191919"/>
          <w:spacing w:val="0"/>
          <w:sz w:val="32"/>
          <w:szCs w:val="32"/>
          <w:shd w:val="clear" w:color="auto" w:fill="FFFFFF"/>
          <w:lang w:val="en-US" w:eastAsia="zh-CN"/>
        </w:rPr>
        <w:t>六、主导产品所属领域情况说明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sz w:val="32"/>
          <w:szCs w:val="32"/>
          <w:shd w:val="clear" w:color="auto" w:fill="FFFFFF"/>
          <w:lang w:val="en-US" w:eastAsia="zh-CN"/>
        </w:rPr>
        <w:t>（500字以内，如属于战略性新兴产业，需对照《战略性新兴产业分类》进行说明）。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1947CF"/>
    <w:rsid w:val="3FEB4B38"/>
    <w:rsid w:val="4A1947CF"/>
    <w:rsid w:val="53EB0B7C"/>
    <w:rsid w:val="6F38D45F"/>
    <w:rsid w:val="76277260"/>
    <w:rsid w:val="77EBF6F3"/>
    <w:rsid w:val="8F7B8C4C"/>
    <w:rsid w:val="9FB75D77"/>
    <w:rsid w:val="BABD9B9D"/>
    <w:rsid w:val="D8F7FC40"/>
    <w:rsid w:val="FEF62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2018-07-12T23:11:00Z</dcterms:created>
  <dc:creator>d</dc:creator>
  <cp:lastModifiedBy>方广泉</cp:lastModifiedBy>
  <dcterms:modified xsi:type="dcterms:W3CDTF">2026-06-24T01:44:39Z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C8B42DB12C7CCB1EE8610C6A194F7162</vt:lpwstr>
  </property>
</Properties>
</file>